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39" w:rsidRPr="005F3E39" w:rsidRDefault="005F3E39" w:rsidP="005F3E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XXXI/160</w:t>
      </w:r>
      <w:r w:rsidRPr="005F3E39">
        <w:rPr>
          <w:b/>
          <w:sz w:val="28"/>
          <w:szCs w:val="28"/>
        </w:rPr>
        <w:t>/16</w:t>
      </w:r>
    </w:p>
    <w:p w:rsidR="005F3E39" w:rsidRPr="005F3E39" w:rsidRDefault="005F3E39" w:rsidP="005F3E39">
      <w:pPr>
        <w:spacing w:line="360" w:lineRule="auto"/>
        <w:jc w:val="center"/>
        <w:rPr>
          <w:b/>
          <w:sz w:val="28"/>
          <w:szCs w:val="28"/>
        </w:rPr>
      </w:pPr>
      <w:r w:rsidRPr="005F3E39">
        <w:rPr>
          <w:b/>
          <w:sz w:val="28"/>
          <w:szCs w:val="28"/>
        </w:rPr>
        <w:t>RADY GMINY ORCHOWO</w:t>
      </w:r>
    </w:p>
    <w:p w:rsidR="005F3E39" w:rsidRPr="005F3E39" w:rsidRDefault="005F3E39" w:rsidP="005F3E39">
      <w:pPr>
        <w:spacing w:line="360" w:lineRule="auto"/>
        <w:jc w:val="center"/>
        <w:rPr>
          <w:sz w:val="28"/>
          <w:szCs w:val="28"/>
        </w:rPr>
      </w:pPr>
      <w:r w:rsidRPr="005F3E39">
        <w:rPr>
          <w:sz w:val="28"/>
          <w:szCs w:val="28"/>
        </w:rPr>
        <w:t>z dnia 29 grudnia 2016r.</w:t>
      </w:r>
    </w:p>
    <w:p w:rsidR="005F3E39" w:rsidRP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bookmarkStart w:id="0" w:name="OLE_LINK1"/>
    </w:p>
    <w:p w:rsidR="005F3E39" w:rsidRP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3E39">
        <w:rPr>
          <w:b/>
        </w:rPr>
        <w:t>w</w:t>
      </w:r>
      <w:r>
        <w:rPr>
          <w:b/>
        </w:rPr>
        <w:t xml:space="preserve"> sprawie  </w:t>
      </w:r>
      <w:r w:rsidRPr="005F3E39">
        <w:rPr>
          <w:b/>
        </w:rPr>
        <w:t>wprowadzenia  zmian w Wieloletniej Prognozie Finansowej</w:t>
      </w:r>
    </w:p>
    <w:p w:rsidR="005F3E39" w:rsidRP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F3E39">
        <w:rPr>
          <w:b/>
        </w:rPr>
        <w:t>Gminy Orchowo na lata 2016 – 2029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</w:r>
      <w:r>
        <w:t>Na podstawie art.</w:t>
      </w:r>
      <w:r>
        <w:t xml:space="preserve"> </w:t>
      </w:r>
      <w:r>
        <w:t>18 ust.</w:t>
      </w:r>
      <w:r>
        <w:t xml:space="preserve"> 2 pkt </w:t>
      </w:r>
      <w:r>
        <w:t>15 ustawy z dnia 8 marca 1990r. o samorządzie gminnym (</w:t>
      </w:r>
      <w:r>
        <w:t>t. j.  Dz. U. z 2016</w:t>
      </w:r>
      <w:r>
        <w:t>r.</w:t>
      </w:r>
      <w:r>
        <w:t xml:space="preserve">, poz. 446 z </w:t>
      </w:r>
      <w:proofErr w:type="spellStart"/>
      <w:r>
        <w:t>późn</w:t>
      </w:r>
      <w:proofErr w:type="spellEnd"/>
      <w:r>
        <w:t>. zm.</w:t>
      </w:r>
      <w:r>
        <w:t>) oraz art. 226, 227, 228, 230 ust.</w:t>
      </w:r>
      <w:r>
        <w:t xml:space="preserve"> </w:t>
      </w:r>
      <w:r>
        <w:t xml:space="preserve">6 ustawy  z dnia </w:t>
      </w:r>
      <w:r>
        <w:br/>
      </w:r>
      <w:r>
        <w:t>27 sierpnia 2</w:t>
      </w:r>
      <w:r>
        <w:t xml:space="preserve">009r. o finansach publicznych (t. j. </w:t>
      </w:r>
      <w:r>
        <w:t>Dz. U</w:t>
      </w:r>
      <w:r>
        <w:t xml:space="preserve">. z 2013r., poz. 885 z </w:t>
      </w:r>
      <w:proofErr w:type="spellStart"/>
      <w:r>
        <w:t>późn</w:t>
      </w:r>
      <w:proofErr w:type="spellEnd"/>
      <w:r>
        <w:t>. zm.</w:t>
      </w:r>
      <w:r>
        <w:t>)</w:t>
      </w:r>
      <w:r>
        <w:t>,</w:t>
      </w:r>
      <w:r>
        <w:t xml:space="preserve"> rozporządzenia Ministra F</w:t>
      </w:r>
      <w:r>
        <w:t>inansów z dnia 10 stycznia 2013</w:t>
      </w:r>
      <w:r>
        <w:t>r</w:t>
      </w:r>
      <w:r>
        <w:t>.</w:t>
      </w:r>
      <w:r>
        <w:t xml:space="preserve"> w sprawie  wieloletniej prognozy finansowej jednostki samorządu terytorial</w:t>
      </w:r>
      <w:r>
        <w:t xml:space="preserve">nego (Dz. U. z  2013r., poz.86) </w:t>
      </w:r>
      <w:r>
        <w:t>Rada Gminy Orchowo  uchwala</w:t>
      </w:r>
      <w:r>
        <w:t xml:space="preserve">, </w:t>
      </w:r>
      <w:r>
        <w:t>co następuje: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5F3E39">
        <w:t>§ 1</w:t>
      </w:r>
      <w:r w:rsidRPr="005F3E39">
        <w:t>.</w:t>
      </w:r>
      <w:r>
        <w:t xml:space="preserve"> W uchwale Nr XVIII/75/15 Rady Gminy z dnia 29 grudnia  2015</w:t>
      </w:r>
      <w:r>
        <w:t>.</w:t>
      </w:r>
      <w:r>
        <w:t>r w sprawie uchwalenia Wieloletniej Prognozy Finan</w:t>
      </w:r>
      <w:r>
        <w:t xml:space="preserve">sowej </w:t>
      </w:r>
      <w:r>
        <w:t xml:space="preserve">Gminy Orchowo na lata 2016-2029, zmienionej Uchwałą </w:t>
      </w:r>
      <w:r>
        <w:br/>
      </w:r>
      <w:r>
        <w:t>Nr XXI/95/16 Rady Gminy Orchowo  z dnia 10 marca 2016</w:t>
      </w:r>
      <w:r>
        <w:t>r.</w:t>
      </w:r>
      <w:r>
        <w:t xml:space="preserve"> w sprawie wprowadzenia zmian </w:t>
      </w:r>
      <w:r>
        <w:br/>
      </w:r>
      <w:r>
        <w:t>w Wieloletniej P</w:t>
      </w:r>
      <w:r>
        <w:t>rognozie Finansowej Gminy Orchowo na lata 2016-2029</w:t>
      </w:r>
      <w:r w:rsidRPr="003520AE">
        <w:t xml:space="preserve">, zmienionej Uchwałą Nr </w:t>
      </w:r>
      <w:r>
        <w:t xml:space="preserve">XXII/103/16 Rady Gminy Orchowo </w:t>
      </w:r>
      <w:r w:rsidRPr="003520AE">
        <w:t>z dnia 24 marca 2016</w:t>
      </w:r>
      <w:r>
        <w:t>r.</w:t>
      </w:r>
      <w:r w:rsidRPr="003520AE">
        <w:t xml:space="preserve"> w sprawie wprowadzenia zmian w Wie</w:t>
      </w:r>
      <w:r>
        <w:t xml:space="preserve">loletniej Prognozie Finansowej </w:t>
      </w:r>
      <w:r w:rsidRPr="003520AE">
        <w:t>Gminy Orchowo na lata 2016-2029, zmienionej Uchwałą Nr XXIII/110/16 Rady Gminy Orchowo  z dnia 28 kwietnia 2016</w:t>
      </w:r>
      <w:r>
        <w:t>r.</w:t>
      </w:r>
      <w:r w:rsidRPr="003520AE">
        <w:t xml:space="preserve"> w sprawie wprowadzenia zmian w Wie</w:t>
      </w:r>
      <w:r>
        <w:t xml:space="preserve">loletniej Prognozie Finansowej </w:t>
      </w:r>
      <w:r w:rsidRPr="003520AE">
        <w:t>Gminy Orchowo na lata 2016-2029, zmienionej Uchwałą Nr XXIV/113/16 Rady Gm</w:t>
      </w:r>
      <w:r>
        <w:t>iny Orchowo z dnia 24 maja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 xml:space="preserve">, </w:t>
      </w:r>
      <w:r w:rsidRPr="003520AE">
        <w:t xml:space="preserve">zmienionej Uchwałą </w:t>
      </w:r>
      <w:r>
        <w:br/>
      </w:r>
      <w:r w:rsidRPr="003520AE">
        <w:t>Nr XX</w:t>
      </w:r>
      <w:r>
        <w:t>V</w:t>
      </w:r>
      <w:r w:rsidRPr="003520AE">
        <w:t>/</w:t>
      </w:r>
      <w:r>
        <w:t>120</w:t>
      </w:r>
      <w:r w:rsidRPr="003520AE">
        <w:t xml:space="preserve">/16 Rady Gminy Orchowo z dnia </w:t>
      </w:r>
      <w:r>
        <w:t>23 czerwca</w:t>
      </w:r>
      <w:r>
        <w:t xml:space="preserve">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 xml:space="preserve">, </w:t>
      </w:r>
      <w:r>
        <w:t xml:space="preserve"> zmienionej Uchwałą Nr </w:t>
      </w:r>
      <w:r w:rsidRPr="00644947">
        <w:t xml:space="preserve">XXVII/128/16 Rady Gminy </w:t>
      </w:r>
      <w:r>
        <w:t>Orchowo z dnia 30 sierpnia 2016</w:t>
      </w:r>
      <w:r w:rsidRPr="00644947">
        <w:t>r</w:t>
      </w:r>
      <w:r>
        <w:t>.</w:t>
      </w:r>
      <w:r w:rsidRPr="00644947">
        <w:t xml:space="preserve"> w sprawie wprowadzenia zmian w Wieloletniej Prognozie Finansowej na lata 2016-2019</w:t>
      </w:r>
      <w:r>
        <w:t>,</w:t>
      </w:r>
      <w:r>
        <w:t xml:space="preserve"> zmienionej Uchwałą Nr </w:t>
      </w:r>
      <w:r w:rsidRPr="00644947">
        <w:t>XXVII</w:t>
      </w:r>
      <w:r>
        <w:t>I</w:t>
      </w:r>
      <w:r w:rsidRPr="00644947">
        <w:t>/</w:t>
      </w:r>
      <w:r>
        <w:t>137</w:t>
      </w:r>
      <w:r w:rsidRPr="00644947">
        <w:t xml:space="preserve">/16 Rady Gminy Orchowo z dnia </w:t>
      </w:r>
      <w:r>
        <w:t>29 września</w:t>
      </w:r>
      <w:r>
        <w:t xml:space="preserve"> 2016</w:t>
      </w:r>
      <w:r w:rsidRPr="00644947">
        <w:t>r</w:t>
      </w:r>
      <w:r>
        <w:t>.</w:t>
      </w:r>
      <w:r w:rsidRPr="00644947">
        <w:t xml:space="preserve"> w sprawie wprowadzenia zmian w Wieloletniej Prognoz</w:t>
      </w:r>
      <w:r>
        <w:t xml:space="preserve">ie Finansowej na lata 2016-2019, zmienionej Uchwałą Nr </w:t>
      </w:r>
      <w:r>
        <w:t>XXIX/147</w:t>
      </w:r>
      <w:r w:rsidRPr="00FD28E5">
        <w:t xml:space="preserve">/16 Rady Gminy Orchowo </w:t>
      </w:r>
      <w:r>
        <w:br/>
      </w:r>
      <w:r w:rsidRPr="00FD28E5">
        <w:t xml:space="preserve">z dnia </w:t>
      </w:r>
      <w:r>
        <w:t>27 października</w:t>
      </w:r>
      <w:r>
        <w:t xml:space="preserve"> 2016</w:t>
      </w:r>
      <w:r w:rsidRPr="00FD28E5">
        <w:t>r</w:t>
      </w:r>
      <w:r>
        <w:t>.</w:t>
      </w:r>
      <w:r w:rsidRPr="00FD28E5">
        <w:t xml:space="preserve"> w sprawie wprowadzenia zmian w Wieloletniej Prognozie </w:t>
      </w:r>
      <w:r w:rsidRPr="00FD28E5">
        <w:lastRenderedPageBreak/>
        <w:t>Finansowej na lata 2016</w:t>
      </w:r>
      <w:r>
        <w:t xml:space="preserve">-2019, Uchwałą Nr </w:t>
      </w:r>
      <w:r>
        <w:t>XXX</w:t>
      </w:r>
      <w:r w:rsidRPr="00503127">
        <w:t>/</w:t>
      </w:r>
      <w:r>
        <w:t>150</w:t>
      </w:r>
      <w:r w:rsidRPr="00503127">
        <w:t xml:space="preserve">/16 Rady Gminy Orchowo z dnia </w:t>
      </w:r>
      <w:r>
        <w:br/>
      </w:r>
      <w:r>
        <w:t>24 listopada</w:t>
      </w:r>
      <w:r>
        <w:t xml:space="preserve"> 2016</w:t>
      </w:r>
      <w:r w:rsidRPr="00503127">
        <w:t>r</w:t>
      </w:r>
      <w:r>
        <w:t>.</w:t>
      </w:r>
      <w:r w:rsidRPr="00503127">
        <w:t xml:space="preserve"> w sprawie wprowadzenia zmian w Wieloletniej Prognozie</w:t>
      </w:r>
      <w:r>
        <w:t xml:space="preserve"> Finansowej na lata 2016-2019  </w:t>
      </w:r>
      <w:r w:rsidRPr="00362CC5">
        <w:t>wprowadza się zmiany: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5F3E39" w:rsidRDefault="005F3E39" w:rsidP="005F3E39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</w:t>
      </w:r>
      <w:r>
        <w:t>nsowej Gminy Orchowo obejmującą</w:t>
      </w:r>
      <w:r>
        <w:t>:</w:t>
      </w:r>
    </w:p>
    <w:p w:rsidR="005F3E39" w:rsidRDefault="005F3E39" w:rsidP="005F3E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</w:t>
      </w:r>
      <w:r>
        <w:t xml:space="preserve">zgodnie z załącznikiem Nr 1 do </w:t>
      </w:r>
      <w:r>
        <w:t xml:space="preserve">niniejszej uchwały </w:t>
      </w:r>
    </w:p>
    <w:p w:rsidR="005F3E39" w:rsidRDefault="005F3E39" w:rsidP="005F3E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</w:pPr>
    </w:p>
    <w:p w:rsidR="005F3E39" w:rsidRPr="0039378C" w:rsidRDefault="005F3E39" w:rsidP="005F3E39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  <w:r w:rsidRPr="0039378C">
        <w:t>W wykazie przedsięwzięć finansowych zgodnie z załącznikiem Nr 2 do niniejszej uchwały</w:t>
      </w:r>
      <w:r>
        <w:t>.</w:t>
      </w:r>
    </w:p>
    <w:p w:rsidR="005F3E39" w:rsidRDefault="005F3E39" w:rsidP="005F3E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>2. Pozostałe postanowienia uchwały pozostają bez zmian.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>3. Wykonanie uchwały pow</w:t>
      </w:r>
      <w:r>
        <w:t>ierza się Wójtowi Gminy Orchowo.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>4. Uchwała wchodzi w życie z dniem podjęcia.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Pr="00792F0D" w:rsidRDefault="005F3E39" w:rsidP="005F3E39">
      <w:pPr>
        <w:ind w:left="3540" w:firstLine="708"/>
        <w:jc w:val="center"/>
        <w:rPr>
          <w:b/>
        </w:rPr>
      </w:pPr>
      <w:r w:rsidRPr="00792F0D">
        <w:rPr>
          <w:b/>
        </w:rPr>
        <w:t>Przewodniczący Rady Gminy</w:t>
      </w:r>
    </w:p>
    <w:p w:rsidR="005F3E39" w:rsidRPr="00792F0D" w:rsidRDefault="005F3E39" w:rsidP="005F3E39">
      <w:pPr>
        <w:ind w:left="3540" w:firstLine="708"/>
        <w:jc w:val="center"/>
      </w:pPr>
      <w:r w:rsidRPr="00792F0D">
        <w:rPr>
          <w:b/>
        </w:rPr>
        <w:t>Orchowo</w:t>
      </w:r>
    </w:p>
    <w:p w:rsidR="005F3E39" w:rsidRPr="00792F0D" w:rsidRDefault="005F3E39" w:rsidP="005F3E39">
      <w:pPr>
        <w:jc w:val="center"/>
        <w:rPr>
          <w:b/>
        </w:rPr>
      </w:pPr>
    </w:p>
    <w:p w:rsidR="005F3E39" w:rsidRPr="00792F0D" w:rsidRDefault="005F3E39" w:rsidP="005F3E39">
      <w:pPr>
        <w:ind w:left="3540" w:firstLine="708"/>
        <w:jc w:val="center"/>
        <w:rPr>
          <w:b/>
        </w:rPr>
      </w:pPr>
      <w:r w:rsidRPr="00792F0D">
        <w:rPr>
          <w:b/>
        </w:rPr>
        <w:t>Władysław Jakubowski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Pr="00792F0D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lastRenderedPageBreak/>
        <w:t>Uzasadnienie</w:t>
      </w:r>
    </w:p>
    <w:p w:rsidR="005F3E39" w:rsidRPr="00792F0D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XXX/16</w:t>
      </w:r>
      <w:r w:rsidRPr="00792F0D">
        <w:rPr>
          <w:b/>
        </w:rPr>
        <w:t xml:space="preserve">0/16 </w:t>
      </w:r>
    </w:p>
    <w:p w:rsidR="005F3E39" w:rsidRPr="00792F0D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RADY GMINY ORCHOWO 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 xml:space="preserve">z dnia 29 grudnia </w:t>
      </w:r>
      <w:r>
        <w:t>2016r.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5F3E39" w:rsidRPr="00792F0D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w sprawie wprowadzenia zmian w Wieloletniej Prognozie Finansowej</w:t>
      </w:r>
    </w:p>
    <w:p w:rsidR="005F3E39" w:rsidRPr="00792F0D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Gminy Orchowo na lata 2016 – 2029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Zmiany w Wieloletniej Prognozie Finansowej Gminy Orchowo na lata 2016-2029 wynikają </w:t>
      </w:r>
      <w:r>
        <w:br/>
      </w:r>
      <w:r>
        <w:t xml:space="preserve">z wprowadzenia zmian w budżecie na rok 2016, na podstawie  Zarządzenia Nr 73/16 Wójta Gminy z dnia 12 grudnia </w:t>
      </w:r>
      <w:r>
        <w:t>2016</w:t>
      </w:r>
      <w:r w:rsidRPr="00A1725C">
        <w:t>r</w:t>
      </w:r>
      <w:r>
        <w:t>.</w:t>
      </w:r>
      <w:r w:rsidRPr="00A1725C">
        <w:t xml:space="preserve"> w sprawie wprowadzenia zmian w budżecie gminy na rok 2016</w:t>
      </w:r>
      <w:r>
        <w:t>,</w:t>
      </w:r>
      <w:r>
        <w:t xml:space="preserve"> Zarządzenia Nr 76/16 Wójta Gminy Orchowo z dnia 21 grudnia 2016</w:t>
      </w:r>
      <w:r>
        <w:t>r., Uchwały Nr XXXI/159/16</w:t>
      </w:r>
      <w:r w:rsidR="00DA1741">
        <w:t xml:space="preserve"> Rady Gminy Orchowo z dnia 29 grudnia 2016r.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tj.: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</w:t>
      </w:r>
      <w:r w:rsidR="00DA1741">
        <w:t xml:space="preserve">1/ </w:t>
      </w:r>
      <w:r w:rsidR="00DA1741">
        <w:tab/>
        <w:t>Kolumna 1 „Dochody ogółem</w:t>
      </w:r>
      <w:r>
        <w:t xml:space="preserve">„ kwotę  17 190 800,52 zł zastępuje  się kwotą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   17 391 176,52</w:t>
      </w:r>
      <w:r w:rsidR="00DA1741"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2/ Kolumna 1,1</w:t>
      </w:r>
      <w:r w:rsidRPr="00DB107A">
        <w:t xml:space="preserve"> </w:t>
      </w:r>
      <w:r>
        <w:t xml:space="preserve"> „</w:t>
      </w:r>
      <w:r w:rsidRPr="00DB107A">
        <w:t>Dochody bieżące</w:t>
      </w:r>
      <w:r>
        <w:t xml:space="preserve">” kwotę 16 888 184,88 zł zastępuje się kwotą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  17 088 560,88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3/ Kolumna 1.1.2 „</w:t>
      </w:r>
      <w:r w:rsidRPr="000C5C9D">
        <w:t xml:space="preserve">dochody z tytułu udziału we wpływach z podatku dochodowego od osób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</w:t>
      </w:r>
      <w:r w:rsidRPr="000C5C9D">
        <w:t>prawnych</w:t>
      </w:r>
      <w:r>
        <w:t>” kwotę 14 000 zł zastępuje się kwotą 18 312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4/ Kolumna 1.1.3 „</w:t>
      </w:r>
      <w:r w:rsidRPr="000C5C9D">
        <w:t>podatki i opłaty</w:t>
      </w:r>
      <w:r w:rsidR="00DA1741">
        <w:t>”</w:t>
      </w:r>
      <w:r>
        <w:t xml:space="preserve"> kwotę 2 225 303 zł zastępuje się kwotą 2 300 270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5/ Kolumna 1 .1.5 „</w:t>
      </w:r>
      <w:r w:rsidRPr="00DB107A">
        <w:t>z tytułu dotacji i środków przeznaczonych na cele bieżące</w:t>
      </w:r>
      <w:r>
        <w:t xml:space="preserve">” kwotę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 5 913 755,48 zł zastępuje się kwotą  6 042 592,48</w:t>
      </w:r>
      <w:r w:rsidR="00DA1741"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6</w:t>
      </w:r>
      <w:r w:rsidR="00DA1741">
        <w:t xml:space="preserve"> Kolumna 2 „</w:t>
      </w:r>
      <w:r>
        <w:t>Wydatki ogółem" kwotę 17 616 996,48</w:t>
      </w:r>
      <w:r w:rsidR="00DA1741">
        <w:t xml:space="preserve"> zł</w:t>
      </w:r>
      <w:r>
        <w:t xml:space="preserve"> zastępuje się kwotą </w:t>
      </w:r>
      <w:r w:rsidR="00DA1741">
        <w:br/>
        <w:t xml:space="preserve">         </w:t>
      </w:r>
      <w:r>
        <w:t>17 817 372,84</w:t>
      </w:r>
      <w:r w:rsidR="00DA1741"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7 Kolumna 2.1 </w:t>
      </w:r>
      <w:r w:rsidR="00DA1741">
        <w:t>„</w:t>
      </w:r>
      <w:r>
        <w:t>wyda</w:t>
      </w:r>
      <w:r w:rsidR="00DA1741">
        <w:t>tki bieżące”</w:t>
      </w:r>
      <w:r>
        <w:t xml:space="preserve"> kwotę 16 641 311,40 zł zastępuje się kwotą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  16 841 687,40 zł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8/ Kolumna </w:t>
      </w:r>
      <w:r w:rsidR="00DA1741">
        <w:t>2.1.3 „Wydatki na obsługę długu</w:t>
      </w:r>
      <w:r>
        <w:t>„ kwotę 82 000 zł zastępuje się kwota 87</w:t>
      </w:r>
      <w:r w:rsidR="00DA1741">
        <w:t> </w:t>
      </w:r>
      <w:r>
        <w:t>300</w:t>
      </w:r>
      <w:r w:rsidR="00DA1741"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9</w:t>
      </w:r>
      <w:r w:rsidR="00DA1741">
        <w:t>/ Kolumna 11.1 „</w:t>
      </w:r>
      <w:r>
        <w:t>Wydatki bieżące na wynagrodzenia i składki od nich naliczane” kwotę</w:t>
      </w:r>
    </w:p>
    <w:p w:rsidR="005F3E39" w:rsidRPr="00FD28E5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          5 149 767,42 </w:t>
      </w:r>
      <w:r w:rsidR="00DA1741">
        <w:t xml:space="preserve"> zł </w:t>
      </w:r>
      <w:r>
        <w:t>zastępuje się kwota  5 223 514,42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t xml:space="preserve">     10/</w:t>
      </w:r>
      <w:r w:rsidRPr="007B09AC">
        <w:t>/ Kolumna 11</w:t>
      </w:r>
      <w:r>
        <w:t>./2 „</w:t>
      </w:r>
      <w:r w:rsidRPr="0068040A">
        <w:rPr>
          <w:color w:val="000000"/>
        </w:rPr>
        <w:t xml:space="preserve">Wydatki związane z funkcjonowaniem organów jednostki samorządu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            </w:t>
      </w:r>
      <w:r w:rsidRPr="0068040A">
        <w:rPr>
          <w:color w:val="000000"/>
        </w:rPr>
        <w:t>Terytorialnego</w:t>
      </w:r>
      <w:r w:rsidR="00DA1741">
        <w:rPr>
          <w:color w:val="000000"/>
        </w:rPr>
        <w:t xml:space="preserve"> kwotę </w:t>
      </w:r>
      <w:r>
        <w:rPr>
          <w:color w:val="000000"/>
        </w:rPr>
        <w:t>1 797 226,58 zł zastępuje się kwotą 1 820 816,58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11/ Kolumna 11.3. „Wydatki objęte limitem, o którym mowa w art. 226 ust. 3 pkt.4 ustawy”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kwotę  100 502 zł zastępuje się kwota  811 008,06 zł</w:t>
      </w:r>
    </w:p>
    <w:p w:rsidR="005F3E39" w:rsidRDefault="00DA1741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12/ Kolumna 11.3.2  „</w:t>
      </w:r>
      <w:r w:rsidR="005F3E39">
        <w:rPr>
          <w:color w:val="000000"/>
        </w:rPr>
        <w:t>majątkowe” kwotę 67 835 zł zastępuje się kwotą 778 341,06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13/ Kolumna  11.5 „</w:t>
      </w:r>
      <w:r w:rsidRPr="000C5C9D">
        <w:rPr>
          <w:color w:val="000000"/>
        </w:rPr>
        <w:t>Wydatki inwestycyjne kontynuowane</w:t>
      </w:r>
      <w:r>
        <w:rPr>
          <w:color w:val="000000"/>
        </w:rPr>
        <w:t xml:space="preserve">” kwotę  617 177,87 zł  zastępuje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się kwotą 811 851,04 zł</w:t>
      </w:r>
    </w:p>
    <w:p w:rsidR="00DA1741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14/ Kolumna 11.6 „</w:t>
      </w:r>
      <w:r w:rsidRPr="000C5C9D">
        <w:rPr>
          <w:color w:val="000000"/>
        </w:rPr>
        <w:t>Nowe wydatki inwestycyjne</w:t>
      </w:r>
      <w:r>
        <w:rPr>
          <w:color w:val="000000"/>
        </w:rPr>
        <w:t xml:space="preserve">’ 358 507,57 </w:t>
      </w:r>
      <w:r w:rsidR="00DA1741">
        <w:rPr>
          <w:color w:val="000000"/>
        </w:rPr>
        <w:t xml:space="preserve">zł </w:t>
      </w:r>
      <w:r>
        <w:rPr>
          <w:color w:val="000000"/>
        </w:rPr>
        <w:t xml:space="preserve">zastępuje się kwotą </w:t>
      </w:r>
      <w:r w:rsidR="00DA1741">
        <w:rPr>
          <w:color w:val="000000"/>
        </w:rPr>
        <w:t xml:space="preserve">    </w:t>
      </w:r>
    </w:p>
    <w:p w:rsidR="005F3E39" w:rsidRDefault="00DA1741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  </w:t>
      </w:r>
      <w:r w:rsidR="005F3E39">
        <w:rPr>
          <w:color w:val="000000"/>
        </w:rPr>
        <w:t>163 834,40</w:t>
      </w:r>
      <w:r>
        <w:rPr>
          <w:color w:val="000000"/>
        </w:rPr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Kolumna Rok  2017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1/ </w:t>
      </w:r>
      <w:r w:rsidR="00DA1741">
        <w:rPr>
          <w:color w:val="000000"/>
        </w:rPr>
        <w:t xml:space="preserve">Kolumna 1 „Dochody ogółem” kwotę </w:t>
      </w:r>
      <w:r>
        <w:rPr>
          <w:color w:val="000000"/>
        </w:rPr>
        <w:t>13 761 596 zł</w:t>
      </w:r>
      <w:r w:rsidR="00DA1741">
        <w:rPr>
          <w:color w:val="000000"/>
        </w:rPr>
        <w:t xml:space="preserve"> </w:t>
      </w:r>
      <w:r w:rsidRPr="007A568B">
        <w:rPr>
          <w:color w:val="000000"/>
        </w:rPr>
        <w:t xml:space="preserve">zastępuje  się kwotą 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7A568B">
        <w:rPr>
          <w:color w:val="000000"/>
        </w:rPr>
        <w:t xml:space="preserve">            </w:t>
      </w:r>
      <w:r>
        <w:rPr>
          <w:color w:val="000000"/>
        </w:rPr>
        <w:t>15 900 269,73</w:t>
      </w:r>
      <w:r w:rsidR="00DA1741">
        <w:rPr>
          <w:color w:val="000000"/>
        </w:rPr>
        <w:t xml:space="preserve"> zł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</w:t>
      </w:r>
      <w:r w:rsidRPr="007A568B">
        <w:rPr>
          <w:color w:val="000000"/>
        </w:rPr>
        <w:t xml:space="preserve">2/ Kolumna 1,1  „Dochody bieżące” kwotę </w:t>
      </w:r>
      <w:r>
        <w:rPr>
          <w:color w:val="000000"/>
        </w:rPr>
        <w:t>13 591 596</w:t>
      </w:r>
      <w:r w:rsidRPr="007A568B">
        <w:rPr>
          <w:color w:val="000000"/>
        </w:rPr>
        <w:t xml:space="preserve"> zł zastępuje się kwotą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7A568B">
        <w:rPr>
          <w:color w:val="000000"/>
        </w:rPr>
        <w:t xml:space="preserve">           </w:t>
      </w:r>
      <w:r>
        <w:rPr>
          <w:color w:val="000000"/>
        </w:rPr>
        <w:t>15 730 269,73</w:t>
      </w:r>
      <w:r w:rsidRPr="007A568B">
        <w:rPr>
          <w:color w:val="000000"/>
        </w:rPr>
        <w:t xml:space="preserve"> zł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3/ </w:t>
      </w:r>
      <w:r w:rsidR="00DA1741">
        <w:rPr>
          <w:color w:val="000000"/>
        </w:rPr>
        <w:t>/ Kolumna 1 .1.5 „</w:t>
      </w:r>
      <w:r w:rsidRPr="007A568B">
        <w:rPr>
          <w:color w:val="000000"/>
        </w:rPr>
        <w:t xml:space="preserve">z tytułu dotacji i środków przeznaczonych na cele bieżące” kwotę 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7A568B">
        <w:rPr>
          <w:color w:val="000000"/>
        </w:rPr>
        <w:t xml:space="preserve">          </w:t>
      </w:r>
      <w:r>
        <w:rPr>
          <w:color w:val="000000"/>
        </w:rPr>
        <w:t>2 698 791</w:t>
      </w:r>
      <w:r w:rsidRPr="007A568B">
        <w:rPr>
          <w:color w:val="000000"/>
        </w:rPr>
        <w:t xml:space="preserve"> zł zastępuje się kwotą  </w:t>
      </w:r>
      <w:r>
        <w:rPr>
          <w:color w:val="000000"/>
        </w:rPr>
        <w:t>4 837 464,73</w:t>
      </w:r>
      <w:r w:rsidR="00DA1741">
        <w:rPr>
          <w:color w:val="000000"/>
        </w:rPr>
        <w:t xml:space="preserve"> zł</w:t>
      </w:r>
    </w:p>
    <w:p w:rsidR="005F3E39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4/  Kolumna 2.2 </w:t>
      </w:r>
      <w:r w:rsidR="00DA1741">
        <w:rPr>
          <w:color w:val="000000"/>
        </w:rPr>
        <w:t xml:space="preserve">„Wydatki majątkowe” kwotę 322 849 zł zastępuje się kwotą </w:t>
      </w:r>
      <w:r>
        <w:rPr>
          <w:color w:val="000000"/>
        </w:rPr>
        <w:t xml:space="preserve">2 461 522,73 </w:t>
      </w:r>
      <w:r w:rsidR="00DA1741">
        <w:rPr>
          <w:color w:val="000000"/>
        </w:rPr>
        <w:t>zł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5</w:t>
      </w:r>
      <w:r w:rsidRPr="007A568B">
        <w:rPr>
          <w:color w:val="000000"/>
        </w:rPr>
        <w:t>/ Kolumna 11.3. „Wydatki objęte limitem</w:t>
      </w:r>
      <w:r w:rsidR="00DA1741">
        <w:rPr>
          <w:color w:val="000000"/>
        </w:rPr>
        <w:t>, o którym mowa w art. 226 ust.</w:t>
      </w:r>
      <w:r w:rsidRPr="007A568B">
        <w:rPr>
          <w:color w:val="000000"/>
        </w:rPr>
        <w:t xml:space="preserve"> 3 pkt.4 ustawy” 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7A568B">
        <w:rPr>
          <w:color w:val="000000"/>
        </w:rPr>
        <w:t xml:space="preserve">           kwotę  </w:t>
      </w:r>
      <w:r>
        <w:rPr>
          <w:color w:val="000000"/>
        </w:rPr>
        <w:t>261 665</w:t>
      </w:r>
      <w:r w:rsidRPr="007A568B">
        <w:rPr>
          <w:color w:val="000000"/>
        </w:rPr>
        <w:t xml:space="preserve"> zł zastępuje się kwota  </w:t>
      </w:r>
      <w:r>
        <w:rPr>
          <w:color w:val="000000"/>
        </w:rPr>
        <w:t>2 473 187,73</w:t>
      </w:r>
      <w:r w:rsidRPr="007A568B">
        <w:rPr>
          <w:color w:val="000000"/>
        </w:rPr>
        <w:t xml:space="preserve"> zł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7A568B">
        <w:rPr>
          <w:color w:val="000000"/>
        </w:rPr>
        <w:t xml:space="preserve">    </w:t>
      </w:r>
      <w:r>
        <w:rPr>
          <w:color w:val="000000"/>
        </w:rPr>
        <w:t>6</w:t>
      </w:r>
      <w:r w:rsidR="00DA1741">
        <w:rPr>
          <w:color w:val="000000"/>
        </w:rPr>
        <w:t>/ Kolumna 11.3.2  „</w:t>
      </w:r>
      <w:bookmarkStart w:id="1" w:name="_GoBack"/>
      <w:bookmarkEnd w:id="1"/>
      <w:r w:rsidRPr="007A568B">
        <w:rPr>
          <w:color w:val="000000"/>
        </w:rPr>
        <w:t xml:space="preserve">majątkowe” kwotę </w:t>
      </w:r>
      <w:r>
        <w:rPr>
          <w:color w:val="000000"/>
        </w:rPr>
        <w:t>250 000</w:t>
      </w:r>
      <w:r w:rsidRPr="007A568B">
        <w:rPr>
          <w:color w:val="000000"/>
        </w:rPr>
        <w:t xml:space="preserve"> zł zastępuje się kwotą </w:t>
      </w:r>
      <w:r>
        <w:rPr>
          <w:color w:val="000000"/>
        </w:rPr>
        <w:t>2 461 522,73</w:t>
      </w:r>
      <w:r w:rsidRPr="007A568B">
        <w:rPr>
          <w:color w:val="000000"/>
        </w:rPr>
        <w:t xml:space="preserve"> zł</w:t>
      </w: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5F3E39" w:rsidRPr="007A568B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color w:val="000000"/>
        </w:rPr>
      </w:pPr>
    </w:p>
    <w:p w:rsidR="005F3E39" w:rsidRPr="009A26C5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5F3E39" w:rsidRPr="00040981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bookmarkEnd w:id="0"/>
    <w:p w:rsidR="005F3E39" w:rsidRPr="00667F65" w:rsidRDefault="005F3E39" w:rsidP="005F3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8B405B" w:rsidRDefault="008B405B"/>
    <w:sectPr w:rsidR="008B405B" w:rsidSect="00E26BC8">
      <w:footerReference w:type="even" r:id="rId5"/>
      <w:footerReference w:type="default" r:id="rId6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DA1741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71F" w:rsidRDefault="00DA1741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DA1741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18571F" w:rsidRDefault="00DA1741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39"/>
    <w:rsid w:val="005F3E39"/>
    <w:rsid w:val="008B405B"/>
    <w:rsid w:val="00D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FA9C-9B1F-47E5-B1BC-736BC9DB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3E39"/>
  </w:style>
  <w:style w:type="paragraph" w:styleId="Tekstdymka">
    <w:name w:val="Balloon Text"/>
    <w:basedOn w:val="Normalny"/>
    <w:link w:val="TekstdymkaZnak"/>
    <w:uiPriority w:val="99"/>
    <w:semiHidden/>
    <w:unhideWhenUsed/>
    <w:rsid w:val="00DA1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2017-01-04T12:39:00Z</cp:lastPrinted>
  <dcterms:created xsi:type="dcterms:W3CDTF">2017-01-04T12:25:00Z</dcterms:created>
  <dcterms:modified xsi:type="dcterms:W3CDTF">2017-01-04T12:45:00Z</dcterms:modified>
</cp:coreProperties>
</file>